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B1" w:rsidRPr="006A24EA" w:rsidRDefault="006A24EA" w:rsidP="00DF0CB3">
      <w:pPr>
        <w:pStyle w:val="Nadpis3"/>
        <w:rPr>
          <w:rFonts w:ascii="Times New Roman" w:hAnsi="Times New Roman" w:cs="Times New Roman"/>
          <w:sz w:val="28"/>
          <w:szCs w:val="28"/>
        </w:rPr>
      </w:pPr>
      <w:r w:rsidRPr="006A24EA">
        <w:rPr>
          <w:rFonts w:ascii="Times New Roman" w:hAnsi="Times New Roman" w:cs="Times New Roman"/>
          <w:sz w:val="28"/>
          <w:szCs w:val="28"/>
        </w:rPr>
        <w:t xml:space="preserve">Zápis z jednání </w:t>
      </w:r>
      <w:r w:rsidR="00DF0CB3" w:rsidRPr="006A24EA">
        <w:rPr>
          <w:rFonts w:ascii="Times New Roman" w:hAnsi="Times New Roman" w:cs="Times New Roman"/>
          <w:sz w:val="28"/>
          <w:szCs w:val="28"/>
        </w:rPr>
        <w:t>Etické komise ČRo</w:t>
      </w:r>
      <w:r w:rsidR="007F45A2" w:rsidRPr="006A2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133" w:rsidRPr="006A24EA" w:rsidRDefault="00DF0CB3" w:rsidP="00DF0CB3">
      <w:pPr>
        <w:rPr>
          <w:b/>
        </w:rPr>
      </w:pPr>
      <w:r w:rsidRPr="006A24EA">
        <w:rPr>
          <w:b/>
        </w:rPr>
        <w:t>V</w:t>
      </w:r>
      <w:r w:rsidR="00EE6133" w:rsidRPr="006A24EA">
        <w:rPr>
          <w:b/>
        </w:rPr>
        <w:t xml:space="preserve"> Praze dne </w:t>
      </w:r>
      <w:r w:rsidR="006A24EA" w:rsidRPr="006A24EA">
        <w:rPr>
          <w:b/>
        </w:rPr>
        <w:t xml:space="preserve">29. 6. </w:t>
      </w:r>
      <w:r w:rsidR="0086205C" w:rsidRPr="006A24EA">
        <w:rPr>
          <w:b/>
        </w:rPr>
        <w:t>2022</w:t>
      </w:r>
    </w:p>
    <w:p w:rsidR="00EE6133" w:rsidRPr="006A24EA" w:rsidRDefault="00EE6133" w:rsidP="00EE6133">
      <w:pPr>
        <w:jc w:val="center"/>
        <w:rPr>
          <w:b/>
          <w:u w:val="single"/>
        </w:rPr>
      </w:pPr>
    </w:p>
    <w:p w:rsidR="006A24EA" w:rsidRPr="006A24EA" w:rsidRDefault="006A24EA" w:rsidP="006A24EA">
      <w:pPr>
        <w:tabs>
          <w:tab w:val="left" w:pos="1276"/>
        </w:tabs>
      </w:pPr>
      <w:r w:rsidRPr="006A24EA">
        <w:rPr>
          <w:b/>
        </w:rPr>
        <w:t xml:space="preserve">Přítomni: </w:t>
      </w:r>
      <w:r w:rsidRPr="006A24EA">
        <w:rPr>
          <w:b/>
        </w:rPr>
        <w:tab/>
      </w:r>
      <w:r w:rsidRPr="006A24EA">
        <w:t>PhDr. Pavel Baran, CSc.</w:t>
      </w:r>
    </w:p>
    <w:p w:rsidR="006A24EA" w:rsidRPr="006A24EA" w:rsidRDefault="006A24EA" w:rsidP="006A24EA">
      <w:pPr>
        <w:tabs>
          <w:tab w:val="left" w:pos="1276"/>
        </w:tabs>
        <w:ind w:left="1275" w:hanging="1275"/>
      </w:pPr>
      <w:r w:rsidRPr="006A24EA">
        <w:tab/>
      </w:r>
      <w:r>
        <w:t>P</w:t>
      </w:r>
      <w:r w:rsidRPr="006A24EA">
        <w:t>rof. Ing. Richard Hindls, CSc., dr. h. c.</w:t>
      </w:r>
    </w:p>
    <w:p w:rsidR="006A24EA" w:rsidRPr="006A24EA" w:rsidRDefault="006A24EA" w:rsidP="006A24EA">
      <w:pPr>
        <w:tabs>
          <w:tab w:val="left" w:pos="1276"/>
        </w:tabs>
        <w:ind w:left="1275" w:hanging="1275"/>
        <w:rPr>
          <w:b/>
        </w:rPr>
      </w:pPr>
      <w:r w:rsidRPr="006A24EA">
        <w:tab/>
      </w:r>
      <w:r>
        <w:t>P</w:t>
      </w:r>
      <w:r w:rsidRPr="006A24EA">
        <w:t xml:space="preserve">rof. </w:t>
      </w:r>
      <w:proofErr w:type="spellStart"/>
      <w:r w:rsidRPr="006A24EA">
        <w:t>MgA</w:t>
      </w:r>
      <w:proofErr w:type="spellEnd"/>
      <w:r w:rsidRPr="006A24EA">
        <w:t>. Jiří Hlaváč</w:t>
      </w:r>
    </w:p>
    <w:p w:rsidR="006A24EA" w:rsidRPr="006A24EA" w:rsidRDefault="006A24EA" w:rsidP="006A24EA">
      <w:pPr>
        <w:tabs>
          <w:tab w:val="left" w:pos="1276"/>
        </w:tabs>
        <w:ind w:left="1275" w:hanging="1275"/>
        <w:rPr>
          <w:b/>
        </w:rPr>
      </w:pPr>
      <w:r w:rsidRPr="006A24EA">
        <w:tab/>
      </w:r>
      <w:r>
        <w:t>P</w:t>
      </w:r>
      <w:r w:rsidRPr="006A24EA">
        <w:t>rof. Ing. Stanislava Hronová, CSc., dr. h. c.</w:t>
      </w:r>
    </w:p>
    <w:p w:rsidR="006A24EA" w:rsidRPr="006A24EA" w:rsidRDefault="006A24EA" w:rsidP="006A24EA">
      <w:pPr>
        <w:tabs>
          <w:tab w:val="left" w:pos="1276"/>
        </w:tabs>
        <w:ind w:left="1275" w:hanging="1275"/>
      </w:pPr>
      <w:r w:rsidRPr="006A24EA">
        <w:tab/>
      </w:r>
      <w:r w:rsidRPr="006A24EA">
        <w:tab/>
      </w:r>
      <w:r>
        <w:t>P</w:t>
      </w:r>
      <w:r w:rsidRPr="006A24EA">
        <w:t>rof. JUDr. Jan Wintr, Ph.D.</w:t>
      </w:r>
      <w:r w:rsidRPr="006A24EA">
        <w:tab/>
      </w:r>
    </w:p>
    <w:p w:rsidR="006A24EA" w:rsidRPr="006A24EA" w:rsidRDefault="006A24EA" w:rsidP="006A24EA">
      <w:pPr>
        <w:tabs>
          <w:tab w:val="left" w:pos="1276"/>
        </w:tabs>
      </w:pPr>
      <w:r w:rsidRPr="006A24EA">
        <w:rPr>
          <w:b/>
        </w:rPr>
        <w:tab/>
      </w:r>
    </w:p>
    <w:p w:rsidR="006A24EA" w:rsidRPr="006A24EA" w:rsidRDefault="006A24EA" w:rsidP="006A24EA">
      <w:pPr>
        <w:tabs>
          <w:tab w:val="left" w:pos="1276"/>
        </w:tabs>
        <w:ind w:left="900" w:hanging="900"/>
        <w:rPr>
          <w:b/>
        </w:rPr>
      </w:pPr>
      <w:r w:rsidRPr="006A24EA">
        <w:rPr>
          <w:b/>
        </w:rPr>
        <w:tab/>
      </w:r>
      <w:r w:rsidRPr="006A24EA">
        <w:rPr>
          <w:b/>
        </w:rPr>
        <w:tab/>
      </w:r>
    </w:p>
    <w:p w:rsidR="006A24EA" w:rsidRPr="006A24EA" w:rsidRDefault="006A24EA" w:rsidP="006A24EA">
      <w:pPr>
        <w:tabs>
          <w:tab w:val="left" w:pos="1276"/>
        </w:tabs>
        <w:ind w:left="900" w:hanging="900"/>
      </w:pPr>
      <w:r w:rsidRPr="006A24EA">
        <w:rPr>
          <w:b/>
        </w:rPr>
        <w:t>Omluveni</w:t>
      </w:r>
      <w:r w:rsidRPr="00C13F77">
        <w:rPr>
          <w:b/>
        </w:rPr>
        <w:t>:</w:t>
      </w:r>
      <w:r w:rsidRPr="006A24EA">
        <w:t xml:space="preserve"> </w:t>
      </w:r>
    </w:p>
    <w:p w:rsidR="006A24EA" w:rsidRPr="006A24EA" w:rsidRDefault="006A24EA" w:rsidP="006A24EA">
      <w:pPr>
        <w:tabs>
          <w:tab w:val="left" w:pos="1276"/>
        </w:tabs>
        <w:ind w:left="900" w:hanging="900"/>
        <w:rPr>
          <w:b/>
        </w:rPr>
      </w:pPr>
      <w:r w:rsidRPr="006A24EA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24EA" w:rsidRPr="006A24EA" w:rsidRDefault="006A24EA" w:rsidP="006A24EA">
      <w:pPr>
        <w:tabs>
          <w:tab w:val="left" w:pos="1276"/>
        </w:tabs>
        <w:ind w:left="900" w:hanging="900"/>
      </w:pPr>
      <w:r w:rsidRPr="006A24EA">
        <w:rPr>
          <w:b/>
        </w:rPr>
        <w:t>Zasedání řídí:</w:t>
      </w:r>
      <w:r w:rsidRPr="006A24EA">
        <w:t xml:space="preserve"> Mgr. René Zavoral, generální ředitel ČRo</w:t>
      </w:r>
    </w:p>
    <w:p w:rsidR="006A24EA" w:rsidRPr="006A24EA" w:rsidRDefault="006A24EA" w:rsidP="006A24EA">
      <w:pPr>
        <w:ind w:left="900" w:hanging="900"/>
        <w:rPr>
          <w:b/>
        </w:rPr>
      </w:pPr>
    </w:p>
    <w:p w:rsidR="006A24EA" w:rsidRPr="006A24EA" w:rsidRDefault="006A24EA" w:rsidP="006A24EA">
      <w:pPr>
        <w:tabs>
          <w:tab w:val="left" w:pos="1276"/>
        </w:tabs>
        <w:ind w:left="900" w:hanging="900"/>
      </w:pPr>
      <w:r w:rsidRPr="006A24EA">
        <w:rPr>
          <w:b/>
        </w:rPr>
        <w:t xml:space="preserve">Zapisovatel: </w:t>
      </w:r>
      <w:r w:rsidRPr="006A24EA">
        <w:t>PhDr. Milan Pokorný, Ph.D., tajemník EK ČRo</w:t>
      </w:r>
    </w:p>
    <w:p w:rsidR="00EE6133" w:rsidRPr="006A24EA" w:rsidRDefault="00EE6133" w:rsidP="00EB2772">
      <w:pPr>
        <w:tabs>
          <w:tab w:val="left" w:pos="1276"/>
        </w:tabs>
        <w:ind w:left="900" w:hanging="900"/>
        <w:rPr>
          <w:b/>
        </w:rPr>
      </w:pPr>
      <w:r w:rsidRPr="006A24EA">
        <w:rPr>
          <w:b/>
        </w:rPr>
        <w:t xml:space="preserve"> </w:t>
      </w:r>
      <w:r w:rsidR="00EB2772" w:rsidRPr="006A24EA">
        <w:rPr>
          <w:b/>
        </w:rPr>
        <w:tab/>
      </w:r>
    </w:p>
    <w:p w:rsidR="00143EB1" w:rsidRPr="006A24EA" w:rsidRDefault="00143EB1" w:rsidP="00EB2772">
      <w:pPr>
        <w:tabs>
          <w:tab w:val="left" w:pos="1276"/>
        </w:tabs>
        <w:ind w:left="900" w:hanging="900"/>
        <w:rPr>
          <w:b/>
        </w:rPr>
      </w:pPr>
    </w:p>
    <w:p w:rsidR="006A24EA" w:rsidRPr="006A24EA" w:rsidRDefault="006A24EA" w:rsidP="006A24EA">
      <w:pPr>
        <w:tabs>
          <w:tab w:val="left" w:pos="1276"/>
        </w:tabs>
        <w:ind w:left="900" w:hanging="900"/>
        <w:rPr>
          <w:b/>
        </w:rPr>
      </w:pPr>
      <w:r w:rsidRPr="006A24EA">
        <w:rPr>
          <w:b/>
        </w:rPr>
        <w:t>Program:</w:t>
      </w:r>
    </w:p>
    <w:p w:rsidR="006A24EA" w:rsidRPr="006A24EA" w:rsidRDefault="006A24EA" w:rsidP="006A24EA">
      <w:pPr>
        <w:tabs>
          <w:tab w:val="left" w:pos="1276"/>
        </w:tabs>
        <w:ind w:left="900" w:hanging="900"/>
        <w:rPr>
          <w:b/>
        </w:rPr>
      </w:pPr>
    </w:p>
    <w:p w:rsidR="006A24EA" w:rsidRPr="006A24EA" w:rsidRDefault="006A24EA" w:rsidP="006A24EA">
      <w:pPr>
        <w:pStyle w:val="Odstavecseseznamem"/>
        <w:numPr>
          <w:ilvl w:val="0"/>
          <w:numId w:val="31"/>
        </w:numPr>
        <w:contextualSpacing w:val="0"/>
      </w:pPr>
      <w:r w:rsidRPr="006A24EA">
        <w:t>Zahájení a přivítání členů Etické komise</w:t>
      </w:r>
    </w:p>
    <w:p w:rsidR="006A24EA" w:rsidRPr="006A24EA" w:rsidRDefault="006A24EA" w:rsidP="00CB702F">
      <w:pPr>
        <w:pStyle w:val="Odstavecseseznamem"/>
        <w:numPr>
          <w:ilvl w:val="0"/>
          <w:numId w:val="31"/>
        </w:numPr>
        <w:contextualSpacing w:val="0"/>
        <w:rPr>
          <w:iCs/>
        </w:rPr>
      </w:pPr>
      <w:r w:rsidRPr="006A24EA">
        <w:t>Seznámení členů Etické komise s </w:t>
      </w:r>
      <w:r>
        <w:t>podněty</w:t>
      </w:r>
      <w:r w:rsidRPr="006A24EA">
        <w:t xml:space="preserve">, které předkládá </w:t>
      </w:r>
      <w:proofErr w:type="gramStart"/>
      <w:r w:rsidRPr="006A24EA">
        <w:t>generální  ředitel</w:t>
      </w:r>
      <w:proofErr w:type="gramEnd"/>
      <w:r w:rsidRPr="006A24EA">
        <w:t xml:space="preserve"> ČRo</w:t>
      </w:r>
    </w:p>
    <w:p w:rsidR="006A24EA" w:rsidRPr="006A24EA" w:rsidRDefault="006A24EA" w:rsidP="00CB702F">
      <w:pPr>
        <w:pStyle w:val="Odstavecseseznamem"/>
        <w:numPr>
          <w:ilvl w:val="0"/>
          <w:numId w:val="31"/>
        </w:numPr>
        <w:contextualSpacing w:val="0"/>
        <w:rPr>
          <w:iCs/>
        </w:rPr>
      </w:pPr>
      <w:r w:rsidRPr="006A24EA">
        <w:rPr>
          <w:iCs/>
        </w:rPr>
        <w:t>Diskuse</w:t>
      </w:r>
    </w:p>
    <w:p w:rsidR="006A24EA" w:rsidRPr="006A24EA" w:rsidRDefault="006A24EA" w:rsidP="006A24EA">
      <w:pPr>
        <w:pStyle w:val="Odstavecseseznamem"/>
        <w:numPr>
          <w:ilvl w:val="0"/>
          <w:numId w:val="31"/>
        </w:numPr>
        <w:contextualSpacing w:val="0"/>
      </w:pPr>
      <w:r w:rsidRPr="006A24EA">
        <w:t>Závěr</w:t>
      </w:r>
    </w:p>
    <w:p w:rsidR="006A24EA" w:rsidRPr="006A24EA" w:rsidRDefault="006A24EA" w:rsidP="00EB2772">
      <w:pPr>
        <w:tabs>
          <w:tab w:val="left" w:pos="1276"/>
        </w:tabs>
        <w:ind w:left="900" w:hanging="900"/>
        <w:rPr>
          <w:b/>
        </w:rPr>
      </w:pPr>
    </w:p>
    <w:p w:rsidR="00DE01D2" w:rsidRPr="006A24EA" w:rsidRDefault="00DE01D2" w:rsidP="00EB2772">
      <w:pPr>
        <w:tabs>
          <w:tab w:val="left" w:pos="1276"/>
        </w:tabs>
        <w:ind w:left="900" w:hanging="900"/>
        <w:rPr>
          <w:b/>
        </w:rPr>
      </w:pPr>
    </w:p>
    <w:p w:rsidR="00143EB1" w:rsidRPr="006A24EA" w:rsidRDefault="00143EB1" w:rsidP="00143EB1">
      <w:pPr>
        <w:pStyle w:val="sloCR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A24EA">
        <w:rPr>
          <w:rFonts w:ascii="Times New Roman" w:hAnsi="Times New Roman" w:cs="Times New Roman"/>
          <w:b/>
          <w:sz w:val="24"/>
          <w:szCs w:val="24"/>
        </w:rPr>
        <w:t>Projednávání podnětů</w:t>
      </w:r>
      <w:r w:rsidR="00A75601" w:rsidRPr="006A24EA">
        <w:rPr>
          <w:rFonts w:ascii="Times New Roman" w:hAnsi="Times New Roman" w:cs="Times New Roman"/>
          <w:b/>
          <w:sz w:val="24"/>
          <w:szCs w:val="24"/>
        </w:rPr>
        <w:t xml:space="preserve"> postoupených generální</w:t>
      </w:r>
      <w:r w:rsidR="00DE01D2" w:rsidRPr="006A24EA">
        <w:rPr>
          <w:rFonts w:ascii="Times New Roman" w:hAnsi="Times New Roman" w:cs="Times New Roman"/>
          <w:b/>
          <w:sz w:val="24"/>
          <w:szCs w:val="24"/>
        </w:rPr>
        <w:t>m</w:t>
      </w:r>
      <w:r w:rsidR="00A75601" w:rsidRPr="006A24EA">
        <w:rPr>
          <w:rFonts w:ascii="Times New Roman" w:hAnsi="Times New Roman" w:cs="Times New Roman"/>
          <w:b/>
          <w:sz w:val="24"/>
          <w:szCs w:val="24"/>
        </w:rPr>
        <w:t xml:space="preserve"> ředitelem ČRo</w:t>
      </w:r>
    </w:p>
    <w:p w:rsidR="00143EB1" w:rsidRPr="00C13F77" w:rsidRDefault="0086205C" w:rsidP="00C13F77">
      <w:pPr>
        <w:pStyle w:val="sloCR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F77">
        <w:rPr>
          <w:rFonts w:ascii="Times New Roman" w:hAnsi="Times New Roman" w:cs="Times New Roman"/>
          <w:b/>
          <w:sz w:val="24"/>
          <w:szCs w:val="24"/>
          <w:u w:val="single"/>
        </w:rPr>
        <w:t>Řečová syntéza a její využívání v ČRo</w:t>
      </w:r>
    </w:p>
    <w:p w:rsidR="003E7238" w:rsidRDefault="0086205C" w:rsidP="00143EB1">
      <w:pPr>
        <w:rPr>
          <w:b/>
        </w:rPr>
      </w:pPr>
      <w:r w:rsidRPr="006A24EA">
        <w:rPr>
          <w:b/>
        </w:rPr>
        <w:t>Vyjádření</w:t>
      </w:r>
      <w:r w:rsidR="00BD7D7B" w:rsidRPr="006A24EA">
        <w:rPr>
          <w:b/>
        </w:rPr>
        <w:t xml:space="preserve">: </w:t>
      </w:r>
    </w:p>
    <w:p w:rsidR="00BD7D7B" w:rsidRPr="003E7238" w:rsidRDefault="003E7238" w:rsidP="00143EB1">
      <w:r w:rsidRPr="003E7238">
        <w:t xml:space="preserve">Etická komise </w:t>
      </w:r>
      <w:r>
        <w:t xml:space="preserve">vyjádřila přesvědčení, že veřejnoprávní rozhlas by měl postupovat ve využití řečové syntézy v souladu s etickými pravidly, jejichž rámci se bude </w:t>
      </w:r>
      <w:r w:rsidR="00FA6372">
        <w:t>věnovat</w:t>
      </w:r>
      <w:r>
        <w:t xml:space="preserve">. K projednání </w:t>
      </w:r>
      <w:r w:rsidR="00FA6372">
        <w:t xml:space="preserve">podkladů budou přizváni </w:t>
      </w:r>
      <w:r>
        <w:t xml:space="preserve">specialisté </w:t>
      </w:r>
      <w:r w:rsidR="00FA6372">
        <w:t>na problematiku osobnostních práv.</w:t>
      </w:r>
    </w:p>
    <w:p w:rsidR="00BD7D7B" w:rsidRPr="006A24EA" w:rsidRDefault="00BD7D7B" w:rsidP="00143EB1">
      <w:r w:rsidRPr="006A24EA">
        <w:t xml:space="preserve">  </w:t>
      </w:r>
    </w:p>
    <w:p w:rsidR="00BD7D7B" w:rsidRPr="006A24EA" w:rsidRDefault="00BD7D7B" w:rsidP="00CD4C7F"/>
    <w:p w:rsidR="00DE01D2" w:rsidRPr="006A24EA" w:rsidRDefault="00DE01D2" w:rsidP="00CD4C7F"/>
    <w:p w:rsidR="00DE01D2" w:rsidRPr="006A24EA" w:rsidRDefault="00DE01D2" w:rsidP="00CD4C7F"/>
    <w:p w:rsidR="00143EB1" w:rsidRPr="00C13F77" w:rsidRDefault="0086205C" w:rsidP="00C13F77">
      <w:pPr>
        <w:rPr>
          <w:b/>
          <w:u w:val="single"/>
        </w:rPr>
      </w:pPr>
      <w:r w:rsidRPr="00C13F77">
        <w:rPr>
          <w:b/>
          <w:u w:val="single"/>
        </w:rPr>
        <w:t>Mediá</w:t>
      </w:r>
      <w:r w:rsidR="006A24EA" w:rsidRPr="00C13F77">
        <w:rPr>
          <w:b/>
          <w:u w:val="single"/>
        </w:rPr>
        <w:t xml:space="preserve">lní kampaň Zbraně pro Ukrajinu </w:t>
      </w:r>
    </w:p>
    <w:p w:rsidR="0086205C" w:rsidRPr="006A24EA" w:rsidRDefault="0086205C" w:rsidP="0086205C">
      <w:pPr>
        <w:rPr>
          <w:b/>
        </w:rPr>
      </w:pPr>
    </w:p>
    <w:p w:rsidR="0086205C" w:rsidRPr="006A24EA" w:rsidRDefault="0086205C" w:rsidP="0086205C">
      <w:pPr>
        <w:rPr>
          <w:b/>
        </w:rPr>
      </w:pPr>
      <w:r w:rsidRPr="006A24EA">
        <w:rPr>
          <w:b/>
        </w:rPr>
        <w:t xml:space="preserve">Vyjádření: </w:t>
      </w:r>
    </w:p>
    <w:p w:rsidR="00050157" w:rsidRPr="002909A6" w:rsidRDefault="00050157" w:rsidP="00143EB1">
      <w:r>
        <w:t xml:space="preserve">Etická komise oceňuje jednoznačnou podporu napadené Ukrajiny, kterou Český rozhlas vyjádřil adekvátními způsoby včetně vlastních charitativních akcí. </w:t>
      </w:r>
      <w:r w:rsidR="00901809">
        <w:t>Mediální podpora nákupu</w:t>
      </w:r>
      <w:r>
        <w:t xml:space="preserve"> zbraní neodpovídá</w:t>
      </w:r>
      <w:r w:rsidRPr="00050157">
        <w:t xml:space="preserve"> </w:t>
      </w:r>
      <w:r>
        <w:t xml:space="preserve">jeho </w:t>
      </w:r>
      <w:r w:rsidR="00901809">
        <w:t>poslání</w:t>
      </w:r>
      <w:r>
        <w:t>.</w:t>
      </w:r>
      <w:r w:rsidR="00901809">
        <w:t xml:space="preserve"> Etická</w:t>
      </w:r>
      <w:r w:rsidR="002909A6">
        <w:t xml:space="preserve"> komise soudí, že téma podpory</w:t>
      </w:r>
      <w:r w:rsidR="007A03E8">
        <w:t xml:space="preserve"> </w:t>
      </w:r>
      <w:r w:rsidR="007A03E8" w:rsidRPr="002909A6">
        <w:t>U</w:t>
      </w:r>
      <w:r w:rsidR="002909A6">
        <w:t>krajiny včetně podpory vyzbrojování Ukrajinské armády může být předmětem redakčního zpracování v</w:t>
      </w:r>
      <w:r w:rsidR="002909A6" w:rsidRPr="002909A6">
        <w:t xml:space="preserve"> </w:t>
      </w:r>
      <w:r w:rsidR="002909A6">
        <w:t>publicistických</w:t>
      </w:r>
      <w:r w:rsidR="007A03E8" w:rsidRPr="002909A6">
        <w:t xml:space="preserve"> formá</w:t>
      </w:r>
      <w:r w:rsidR="002909A6">
        <w:t>tech</w:t>
      </w:r>
      <w:r w:rsidR="002909A6" w:rsidRPr="002909A6">
        <w:t>.</w:t>
      </w:r>
    </w:p>
    <w:p w:rsidR="007A03E8" w:rsidRDefault="007A03E8" w:rsidP="00143EB1"/>
    <w:bookmarkEnd w:id="0"/>
    <w:p w:rsidR="00143EB1" w:rsidRDefault="00143EB1" w:rsidP="00143EB1"/>
    <w:p w:rsidR="007A03E8" w:rsidRPr="006A24EA" w:rsidRDefault="007A03E8" w:rsidP="00143EB1"/>
    <w:p w:rsidR="00DE01D2" w:rsidRPr="006A24EA" w:rsidRDefault="00DE01D2" w:rsidP="00143EB1"/>
    <w:p w:rsidR="00DE01D2" w:rsidRPr="006A24EA" w:rsidRDefault="00DE01D2" w:rsidP="00143EB1"/>
    <w:p w:rsidR="00EE6133" w:rsidRPr="006A24EA" w:rsidRDefault="00C93844" w:rsidP="00B106F6">
      <w:pPr>
        <w:tabs>
          <w:tab w:val="left" w:pos="1134"/>
        </w:tabs>
        <w:jc w:val="both"/>
      </w:pPr>
      <w:r w:rsidRPr="006A24EA">
        <w:t>Vyhotovil</w:t>
      </w:r>
      <w:r w:rsidR="00EE6133" w:rsidRPr="006A24EA">
        <w:t xml:space="preserve">: </w:t>
      </w:r>
      <w:r w:rsidR="00B106F6" w:rsidRPr="006A24EA">
        <w:tab/>
      </w:r>
      <w:r w:rsidRPr="006A24EA">
        <w:t>Tajemník Etické komise</w:t>
      </w:r>
      <w:r w:rsidR="00DE01D2" w:rsidRPr="006A24EA">
        <w:t xml:space="preserve"> ČRo</w:t>
      </w:r>
    </w:p>
    <w:p w:rsidR="00DE01D2" w:rsidRPr="006A24EA" w:rsidRDefault="00DE01D2" w:rsidP="00B106F6">
      <w:pPr>
        <w:tabs>
          <w:tab w:val="left" w:pos="1134"/>
        </w:tabs>
        <w:jc w:val="both"/>
      </w:pPr>
    </w:p>
    <w:p w:rsidR="006A24EA" w:rsidRDefault="006A24EA" w:rsidP="006A24EA">
      <w:pPr>
        <w:tabs>
          <w:tab w:val="left" w:pos="1276"/>
        </w:tabs>
        <w:ind w:left="900" w:hanging="900"/>
      </w:pPr>
    </w:p>
    <w:p w:rsidR="006A24EA" w:rsidRPr="006A24EA" w:rsidRDefault="006A24EA" w:rsidP="006A24EA">
      <w:pPr>
        <w:tabs>
          <w:tab w:val="left" w:pos="1276"/>
        </w:tabs>
        <w:ind w:left="900" w:hanging="900"/>
        <w:rPr>
          <w:b/>
        </w:rPr>
      </w:pPr>
      <w:r w:rsidRPr="006A24EA">
        <w:rPr>
          <w:b/>
        </w:rPr>
        <w:t xml:space="preserve">Schválili:  </w:t>
      </w:r>
      <w:r w:rsidRPr="006A24EA">
        <w:rPr>
          <w:b/>
        </w:rPr>
        <w:tab/>
      </w:r>
    </w:p>
    <w:p w:rsidR="006A24EA" w:rsidRPr="006A24EA" w:rsidRDefault="006A24EA" w:rsidP="006A24EA">
      <w:pPr>
        <w:tabs>
          <w:tab w:val="left" w:pos="1134"/>
        </w:tabs>
        <w:jc w:val="both"/>
      </w:pPr>
    </w:p>
    <w:p w:rsidR="006A24EA" w:rsidRPr="006A24EA" w:rsidRDefault="006A24EA" w:rsidP="006A24EA">
      <w:pPr>
        <w:tabs>
          <w:tab w:val="left" w:pos="1134"/>
        </w:tabs>
        <w:jc w:val="both"/>
      </w:pPr>
    </w:p>
    <w:p w:rsidR="006A24EA" w:rsidRDefault="006A24EA" w:rsidP="006A24EA">
      <w:pPr>
        <w:tabs>
          <w:tab w:val="left" w:pos="1134"/>
        </w:tabs>
        <w:jc w:val="both"/>
        <w:rPr>
          <w:rFonts w:asciiTheme="minorHAnsi" w:hAnsiTheme="minorHAnsi" w:cstheme="minorHAnsi"/>
        </w:rPr>
      </w:pPr>
      <w:r w:rsidRPr="006A24EA">
        <w:t xml:space="preserve">PhDr. Pavel Baran, </w:t>
      </w:r>
      <w:proofErr w:type="gramStart"/>
      <w:r w:rsidRPr="006A24EA">
        <w:t>CSc.</w:t>
      </w:r>
      <w:r w:rsidRPr="006A24EA">
        <w:rPr>
          <w:rFonts w:asciiTheme="minorHAnsi" w:hAnsiTheme="minorHAnsi" w:cstheme="minorHAnsi"/>
        </w:rPr>
        <w:t xml:space="preserve"> </w:t>
      </w:r>
      <w:r w:rsidRPr="000B167B">
        <w:rPr>
          <w:rFonts w:asciiTheme="minorHAnsi" w:hAnsiTheme="minorHAnsi" w:cstheme="minorHAnsi"/>
        </w:rPr>
        <w:t>..................................................</w:t>
      </w:r>
      <w:r>
        <w:rPr>
          <w:rFonts w:asciiTheme="minorHAnsi" w:hAnsiTheme="minorHAnsi" w:cstheme="minorHAnsi"/>
        </w:rPr>
        <w:t>.....................................................</w:t>
      </w:r>
      <w:proofErr w:type="gramEnd"/>
    </w:p>
    <w:p w:rsidR="006A24EA" w:rsidRDefault="006A24EA" w:rsidP="006A24EA">
      <w:pPr>
        <w:tabs>
          <w:tab w:val="left" w:pos="1276"/>
        </w:tabs>
      </w:pPr>
    </w:p>
    <w:p w:rsidR="006A24EA" w:rsidRDefault="006A24EA" w:rsidP="006A24EA">
      <w:pPr>
        <w:tabs>
          <w:tab w:val="left" w:pos="1276"/>
        </w:tabs>
      </w:pPr>
    </w:p>
    <w:p w:rsidR="006A24EA" w:rsidRDefault="006A24EA" w:rsidP="006A24EA">
      <w:pPr>
        <w:tabs>
          <w:tab w:val="left" w:pos="1276"/>
        </w:tabs>
      </w:pPr>
    </w:p>
    <w:p w:rsidR="006A24EA" w:rsidRPr="006A24EA" w:rsidRDefault="006A24EA" w:rsidP="006A24EA">
      <w:pPr>
        <w:tabs>
          <w:tab w:val="left" w:pos="1276"/>
        </w:tabs>
      </w:pPr>
    </w:p>
    <w:p w:rsidR="006A24EA" w:rsidRDefault="006A24EA" w:rsidP="006A24EA">
      <w:pPr>
        <w:tabs>
          <w:tab w:val="left" w:pos="1134"/>
        </w:tabs>
        <w:jc w:val="both"/>
        <w:rPr>
          <w:rFonts w:asciiTheme="minorHAnsi" w:hAnsiTheme="minorHAnsi" w:cstheme="minorHAnsi"/>
        </w:rPr>
      </w:pPr>
      <w:r>
        <w:t>P</w:t>
      </w:r>
      <w:r w:rsidRPr="006A24EA">
        <w:t xml:space="preserve">rof. Ing. Richard Hindls, CSc., dr. h. </w:t>
      </w:r>
      <w:proofErr w:type="gramStart"/>
      <w:r w:rsidRPr="006A24EA">
        <w:t>c.</w:t>
      </w:r>
      <w:r w:rsidRPr="006A24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B167B">
        <w:rPr>
          <w:rFonts w:asciiTheme="minorHAnsi" w:hAnsiTheme="minorHAnsi" w:cstheme="minorHAnsi"/>
        </w:rPr>
        <w:t>..............................</w:t>
      </w:r>
      <w:r>
        <w:rPr>
          <w:rFonts w:asciiTheme="minorHAnsi" w:hAnsiTheme="minorHAnsi" w:cstheme="minorHAnsi"/>
        </w:rPr>
        <w:t>.</w:t>
      </w:r>
      <w:r w:rsidRPr="000B167B">
        <w:rPr>
          <w:rFonts w:asciiTheme="minorHAnsi" w:hAnsiTheme="minorHAnsi" w:cstheme="minorHAnsi"/>
        </w:rPr>
        <w:t>..........</w:t>
      </w:r>
      <w:r>
        <w:rPr>
          <w:rFonts w:asciiTheme="minorHAnsi" w:hAnsiTheme="minorHAnsi" w:cstheme="minorHAnsi"/>
        </w:rPr>
        <w:t>.....</w:t>
      </w:r>
      <w:r w:rsidRPr="000B167B">
        <w:rPr>
          <w:rFonts w:asciiTheme="minorHAnsi" w:hAnsiTheme="minorHAnsi" w:cstheme="minorHAnsi"/>
        </w:rPr>
        <w:t>..........</w:t>
      </w:r>
      <w:r>
        <w:rPr>
          <w:rFonts w:asciiTheme="minorHAnsi" w:hAnsiTheme="minorHAnsi" w:cstheme="minorHAnsi"/>
        </w:rPr>
        <w:t>.......................</w:t>
      </w:r>
      <w:proofErr w:type="gramEnd"/>
    </w:p>
    <w:p w:rsidR="006A24EA" w:rsidRDefault="006A24EA" w:rsidP="006A24EA">
      <w:pPr>
        <w:tabs>
          <w:tab w:val="left" w:pos="1134"/>
        </w:tabs>
        <w:jc w:val="both"/>
        <w:rPr>
          <w:rFonts w:asciiTheme="minorHAnsi" w:hAnsiTheme="minorHAnsi" w:cstheme="minorHAnsi"/>
        </w:rPr>
      </w:pPr>
    </w:p>
    <w:p w:rsidR="006A24EA" w:rsidRDefault="006A24EA" w:rsidP="006A24EA">
      <w:pPr>
        <w:tabs>
          <w:tab w:val="left" w:pos="1134"/>
        </w:tabs>
        <w:jc w:val="both"/>
        <w:rPr>
          <w:rFonts w:asciiTheme="minorHAnsi" w:hAnsiTheme="minorHAnsi" w:cstheme="minorHAnsi"/>
        </w:rPr>
      </w:pPr>
    </w:p>
    <w:p w:rsidR="006A24EA" w:rsidRDefault="006A24EA" w:rsidP="006A24EA">
      <w:pPr>
        <w:tabs>
          <w:tab w:val="left" w:pos="1276"/>
        </w:tabs>
        <w:ind w:left="1275" w:hanging="1275"/>
      </w:pPr>
    </w:p>
    <w:p w:rsidR="006A24EA" w:rsidRPr="006A24EA" w:rsidRDefault="006A24EA" w:rsidP="006A24EA">
      <w:pPr>
        <w:tabs>
          <w:tab w:val="left" w:pos="1276"/>
        </w:tabs>
        <w:ind w:left="1275" w:hanging="1275"/>
      </w:pPr>
    </w:p>
    <w:p w:rsidR="006A24EA" w:rsidRDefault="006A24EA" w:rsidP="006A24EA">
      <w:pPr>
        <w:tabs>
          <w:tab w:val="left" w:pos="1134"/>
        </w:tabs>
        <w:jc w:val="both"/>
        <w:rPr>
          <w:rFonts w:asciiTheme="minorHAnsi" w:hAnsiTheme="minorHAnsi" w:cstheme="minorHAnsi"/>
        </w:rPr>
      </w:pPr>
      <w:r>
        <w:t>P</w:t>
      </w:r>
      <w:r w:rsidRPr="006A24EA">
        <w:t xml:space="preserve">rof. </w:t>
      </w:r>
      <w:proofErr w:type="spellStart"/>
      <w:r w:rsidRPr="006A24EA">
        <w:t>MgA</w:t>
      </w:r>
      <w:proofErr w:type="spellEnd"/>
      <w:r w:rsidRPr="006A24EA">
        <w:t xml:space="preserve">. Jiří </w:t>
      </w:r>
      <w:proofErr w:type="gramStart"/>
      <w:r w:rsidRPr="006A24EA">
        <w:t>Hlaváč</w:t>
      </w:r>
      <w:r>
        <w:t xml:space="preserve">    </w:t>
      </w:r>
      <w:r w:rsidRPr="000B167B">
        <w:rPr>
          <w:rFonts w:asciiTheme="minorHAnsi" w:hAnsiTheme="minorHAnsi" w:cstheme="minorHAnsi"/>
        </w:rPr>
        <w:t>..................................................</w:t>
      </w:r>
      <w:r>
        <w:rPr>
          <w:rFonts w:asciiTheme="minorHAnsi" w:hAnsiTheme="minorHAnsi" w:cstheme="minorHAnsi"/>
        </w:rPr>
        <w:t>......................................................</w:t>
      </w:r>
      <w:proofErr w:type="gramEnd"/>
    </w:p>
    <w:p w:rsidR="006A24EA" w:rsidRDefault="006A24EA" w:rsidP="006A24EA">
      <w:pPr>
        <w:tabs>
          <w:tab w:val="left" w:pos="1134"/>
        </w:tabs>
        <w:jc w:val="both"/>
        <w:rPr>
          <w:rFonts w:asciiTheme="minorHAnsi" w:hAnsiTheme="minorHAnsi" w:cstheme="minorHAnsi"/>
        </w:rPr>
      </w:pPr>
    </w:p>
    <w:p w:rsidR="006A24EA" w:rsidRDefault="006A24EA" w:rsidP="006A24EA">
      <w:pPr>
        <w:tabs>
          <w:tab w:val="left" w:pos="1134"/>
        </w:tabs>
        <w:jc w:val="both"/>
        <w:rPr>
          <w:rFonts w:asciiTheme="minorHAnsi" w:hAnsiTheme="minorHAnsi" w:cstheme="minorHAnsi"/>
        </w:rPr>
      </w:pPr>
    </w:p>
    <w:p w:rsidR="006A24EA" w:rsidRDefault="006A24EA" w:rsidP="006A24EA">
      <w:pPr>
        <w:tabs>
          <w:tab w:val="left" w:pos="1134"/>
        </w:tabs>
        <w:jc w:val="both"/>
        <w:rPr>
          <w:rFonts w:asciiTheme="minorHAnsi" w:hAnsiTheme="minorHAnsi" w:cstheme="minorHAnsi"/>
        </w:rPr>
      </w:pPr>
    </w:p>
    <w:p w:rsidR="006A24EA" w:rsidRPr="006A24EA" w:rsidRDefault="006A24EA" w:rsidP="006A24EA">
      <w:pPr>
        <w:tabs>
          <w:tab w:val="left" w:pos="1276"/>
        </w:tabs>
        <w:ind w:left="1275" w:hanging="1275"/>
        <w:rPr>
          <w:b/>
        </w:rPr>
      </w:pPr>
    </w:p>
    <w:p w:rsidR="006A24EA" w:rsidRDefault="006A24EA" w:rsidP="006A24EA">
      <w:pPr>
        <w:tabs>
          <w:tab w:val="left" w:pos="1134"/>
        </w:tabs>
        <w:jc w:val="both"/>
        <w:rPr>
          <w:rFonts w:asciiTheme="minorHAnsi" w:hAnsiTheme="minorHAnsi" w:cstheme="minorHAnsi"/>
        </w:rPr>
      </w:pPr>
      <w:r>
        <w:t>P</w:t>
      </w:r>
      <w:r w:rsidRPr="006A24EA">
        <w:t xml:space="preserve">rof. Ing. Stanislava Hronová, CSc., dr. h. </w:t>
      </w:r>
      <w:proofErr w:type="gramStart"/>
      <w:r w:rsidRPr="006A24EA">
        <w:t>c.</w:t>
      </w:r>
      <w:r w:rsidRPr="006A24EA">
        <w:rPr>
          <w:rFonts w:asciiTheme="minorHAnsi" w:hAnsiTheme="minorHAnsi" w:cstheme="minorHAnsi"/>
        </w:rPr>
        <w:t xml:space="preserve"> </w:t>
      </w:r>
      <w:r w:rsidRPr="000B167B">
        <w:rPr>
          <w:rFonts w:asciiTheme="minorHAnsi" w:hAnsiTheme="minorHAnsi" w:cstheme="minorHAnsi"/>
        </w:rPr>
        <w:t>..................................................</w:t>
      </w:r>
      <w:r>
        <w:rPr>
          <w:rFonts w:asciiTheme="minorHAnsi" w:hAnsiTheme="minorHAnsi" w:cstheme="minorHAnsi"/>
        </w:rPr>
        <w:t>.......................</w:t>
      </w:r>
      <w:proofErr w:type="gramEnd"/>
    </w:p>
    <w:p w:rsidR="006A24EA" w:rsidRDefault="006A24EA" w:rsidP="006A24EA">
      <w:pPr>
        <w:tabs>
          <w:tab w:val="left" w:pos="1134"/>
        </w:tabs>
        <w:jc w:val="both"/>
        <w:rPr>
          <w:rFonts w:asciiTheme="minorHAnsi" w:hAnsiTheme="minorHAnsi" w:cstheme="minorHAnsi"/>
        </w:rPr>
      </w:pPr>
    </w:p>
    <w:p w:rsidR="006A24EA" w:rsidRDefault="006A24EA" w:rsidP="006A24EA">
      <w:pPr>
        <w:tabs>
          <w:tab w:val="left" w:pos="1134"/>
        </w:tabs>
        <w:jc w:val="both"/>
        <w:rPr>
          <w:rFonts w:asciiTheme="minorHAnsi" w:hAnsiTheme="minorHAnsi" w:cstheme="minorHAnsi"/>
        </w:rPr>
      </w:pPr>
    </w:p>
    <w:p w:rsidR="006A24EA" w:rsidRDefault="006A24EA" w:rsidP="006A24EA">
      <w:pPr>
        <w:tabs>
          <w:tab w:val="left" w:pos="1134"/>
        </w:tabs>
        <w:jc w:val="both"/>
        <w:rPr>
          <w:rFonts w:asciiTheme="minorHAnsi" w:hAnsiTheme="minorHAnsi" w:cstheme="minorHAnsi"/>
        </w:rPr>
      </w:pPr>
    </w:p>
    <w:p w:rsidR="006A24EA" w:rsidRPr="006A24EA" w:rsidRDefault="006A24EA" w:rsidP="006A24EA">
      <w:pPr>
        <w:tabs>
          <w:tab w:val="left" w:pos="1276"/>
        </w:tabs>
        <w:ind w:left="1275" w:hanging="1275"/>
        <w:rPr>
          <w:b/>
        </w:rPr>
      </w:pPr>
      <w:r>
        <w:rPr>
          <w:b/>
        </w:rPr>
        <w:t xml:space="preserve"> </w:t>
      </w:r>
    </w:p>
    <w:p w:rsidR="006A24EA" w:rsidRDefault="006A24EA" w:rsidP="006A24EA">
      <w:pPr>
        <w:tabs>
          <w:tab w:val="left" w:pos="1134"/>
        </w:tabs>
        <w:jc w:val="both"/>
        <w:rPr>
          <w:rFonts w:asciiTheme="minorHAnsi" w:hAnsiTheme="minorHAnsi" w:cstheme="minorHAnsi"/>
        </w:rPr>
      </w:pPr>
      <w:r>
        <w:t>P</w:t>
      </w:r>
      <w:r w:rsidRPr="006A24EA">
        <w:t xml:space="preserve">rof. JUDr. Jan Wintr, </w:t>
      </w:r>
      <w:proofErr w:type="gramStart"/>
      <w:r w:rsidRPr="006A24EA">
        <w:t>Ph.D.</w:t>
      </w:r>
      <w:r w:rsidRPr="006A24EA">
        <w:tab/>
      </w:r>
      <w:r>
        <w:t xml:space="preserve">  </w:t>
      </w:r>
      <w:r w:rsidRPr="000B167B">
        <w:rPr>
          <w:rFonts w:asciiTheme="minorHAnsi" w:hAnsiTheme="minorHAnsi" w:cstheme="minorHAnsi"/>
        </w:rPr>
        <w:t>.............................................</w:t>
      </w:r>
      <w:r>
        <w:rPr>
          <w:rFonts w:asciiTheme="minorHAnsi" w:hAnsiTheme="minorHAnsi" w:cstheme="minorHAnsi"/>
        </w:rPr>
        <w:t>.......................</w:t>
      </w:r>
      <w:r w:rsidRPr="000B167B">
        <w:rPr>
          <w:rFonts w:asciiTheme="minorHAnsi" w:hAnsiTheme="minorHAnsi" w:cstheme="minorHAnsi"/>
        </w:rPr>
        <w:t>.....</w:t>
      </w:r>
      <w:r>
        <w:rPr>
          <w:rFonts w:asciiTheme="minorHAnsi" w:hAnsiTheme="minorHAnsi" w:cstheme="minorHAnsi"/>
        </w:rPr>
        <w:t>.......................</w:t>
      </w:r>
      <w:proofErr w:type="gramEnd"/>
    </w:p>
    <w:p w:rsidR="006A24EA" w:rsidRPr="006A24EA" w:rsidRDefault="006A24EA" w:rsidP="006A24EA">
      <w:pPr>
        <w:tabs>
          <w:tab w:val="left" w:pos="1276"/>
        </w:tabs>
        <w:ind w:left="1275" w:hanging="1275"/>
      </w:pPr>
    </w:p>
    <w:p w:rsidR="00F36581" w:rsidRPr="006A24EA" w:rsidRDefault="00F36581" w:rsidP="006A24EA">
      <w:pPr>
        <w:tabs>
          <w:tab w:val="left" w:pos="1134"/>
        </w:tabs>
        <w:jc w:val="both"/>
      </w:pPr>
    </w:p>
    <w:sectPr w:rsidR="00F36581" w:rsidRPr="006A24EA" w:rsidSect="007E38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013" w:rsidRDefault="00D50013" w:rsidP="008E6042">
      <w:r>
        <w:separator/>
      </w:r>
    </w:p>
  </w:endnote>
  <w:endnote w:type="continuationSeparator" w:id="0">
    <w:p w:rsidR="00D50013" w:rsidRDefault="00D50013" w:rsidP="008E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81" w:rsidRPr="008E6042" w:rsidRDefault="00F36581">
    <w:pPr>
      <w:pStyle w:val="Zpat"/>
      <w:jc w:val="right"/>
      <w:rPr>
        <w:rFonts w:ascii="Arial" w:hAnsi="Arial" w:cs="Arial"/>
        <w:sz w:val="16"/>
        <w:szCs w:val="16"/>
      </w:rPr>
    </w:pPr>
    <w:r w:rsidRPr="008E6042">
      <w:rPr>
        <w:rFonts w:ascii="Arial" w:hAnsi="Arial" w:cs="Arial"/>
        <w:sz w:val="16"/>
        <w:szCs w:val="16"/>
      </w:rPr>
      <w:t xml:space="preserve"> </w:t>
    </w:r>
    <w:r w:rsidRPr="008E6042">
      <w:rPr>
        <w:rFonts w:ascii="Arial" w:hAnsi="Arial" w:cs="Arial"/>
        <w:bCs/>
        <w:sz w:val="16"/>
        <w:szCs w:val="16"/>
      </w:rPr>
      <w:fldChar w:fldCharType="begin"/>
    </w:r>
    <w:r w:rsidRPr="008E6042">
      <w:rPr>
        <w:rFonts w:ascii="Arial" w:hAnsi="Arial" w:cs="Arial"/>
        <w:bCs/>
        <w:sz w:val="16"/>
        <w:szCs w:val="16"/>
      </w:rPr>
      <w:instrText>PAGE</w:instrText>
    </w:r>
    <w:r w:rsidRPr="008E6042">
      <w:rPr>
        <w:rFonts w:ascii="Arial" w:hAnsi="Arial" w:cs="Arial"/>
        <w:bCs/>
        <w:sz w:val="16"/>
        <w:szCs w:val="16"/>
      </w:rPr>
      <w:fldChar w:fldCharType="separate"/>
    </w:r>
    <w:r w:rsidR="0029274A">
      <w:rPr>
        <w:rFonts w:ascii="Arial" w:hAnsi="Arial" w:cs="Arial"/>
        <w:bCs/>
        <w:noProof/>
        <w:sz w:val="16"/>
        <w:szCs w:val="16"/>
      </w:rPr>
      <w:t>2</w:t>
    </w:r>
    <w:r w:rsidRPr="008E6042">
      <w:rPr>
        <w:rFonts w:ascii="Arial" w:hAnsi="Arial" w:cs="Arial"/>
        <w:bCs/>
        <w:sz w:val="16"/>
        <w:szCs w:val="16"/>
      </w:rPr>
      <w:fldChar w:fldCharType="end"/>
    </w:r>
    <w:r w:rsidRPr="008E6042">
      <w:rPr>
        <w:rFonts w:ascii="Arial" w:hAnsi="Arial" w:cs="Arial"/>
        <w:bCs/>
        <w:sz w:val="16"/>
        <w:szCs w:val="16"/>
      </w:rPr>
      <w:t xml:space="preserve"> /</w:t>
    </w:r>
    <w:r w:rsidRPr="008E6042">
      <w:rPr>
        <w:rFonts w:ascii="Arial" w:hAnsi="Arial" w:cs="Arial"/>
        <w:sz w:val="16"/>
        <w:szCs w:val="16"/>
      </w:rPr>
      <w:t xml:space="preserve"> </w:t>
    </w:r>
    <w:r w:rsidRPr="008E6042">
      <w:rPr>
        <w:rFonts w:ascii="Arial" w:hAnsi="Arial" w:cs="Arial"/>
        <w:bCs/>
        <w:sz w:val="16"/>
        <w:szCs w:val="16"/>
      </w:rPr>
      <w:fldChar w:fldCharType="begin"/>
    </w:r>
    <w:r w:rsidRPr="008E6042">
      <w:rPr>
        <w:rFonts w:ascii="Arial" w:hAnsi="Arial" w:cs="Arial"/>
        <w:bCs/>
        <w:sz w:val="16"/>
        <w:szCs w:val="16"/>
      </w:rPr>
      <w:instrText>NUMPAGES</w:instrText>
    </w:r>
    <w:r w:rsidRPr="008E6042">
      <w:rPr>
        <w:rFonts w:ascii="Arial" w:hAnsi="Arial" w:cs="Arial"/>
        <w:bCs/>
        <w:sz w:val="16"/>
        <w:szCs w:val="16"/>
      </w:rPr>
      <w:fldChar w:fldCharType="separate"/>
    </w:r>
    <w:r w:rsidR="0029274A">
      <w:rPr>
        <w:rFonts w:ascii="Arial" w:hAnsi="Arial" w:cs="Arial"/>
        <w:bCs/>
        <w:noProof/>
        <w:sz w:val="16"/>
        <w:szCs w:val="16"/>
      </w:rPr>
      <w:t>2</w:t>
    </w:r>
    <w:r w:rsidRPr="008E6042">
      <w:rPr>
        <w:rFonts w:ascii="Arial" w:hAnsi="Arial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41" w:rsidRPr="008E6042" w:rsidRDefault="007E3841" w:rsidP="007E3841">
    <w:pPr>
      <w:pStyle w:val="Zpat"/>
      <w:jc w:val="right"/>
      <w:rPr>
        <w:rFonts w:ascii="Arial" w:hAnsi="Arial" w:cs="Arial"/>
        <w:sz w:val="16"/>
        <w:szCs w:val="16"/>
      </w:rPr>
    </w:pPr>
    <w:r w:rsidRPr="008E6042">
      <w:rPr>
        <w:rFonts w:ascii="Arial" w:hAnsi="Arial" w:cs="Arial"/>
        <w:sz w:val="16"/>
        <w:szCs w:val="16"/>
      </w:rPr>
      <w:t xml:space="preserve"> </w:t>
    </w:r>
    <w:r w:rsidRPr="008E6042">
      <w:rPr>
        <w:rFonts w:ascii="Arial" w:hAnsi="Arial" w:cs="Arial"/>
        <w:bCs/>
        <w:sz w:val="16"/>
        <w:szCs w:val="16"/>
      </w:rPr>
      <w:fldChar w:fldCharType="begin"/>
    </w:r>
    <w:r w:rsidRPr="008E6042">
      <w:rPr>
        <w:rFonts w:ascii="Arial" w:hAnsi="Arial" w:cs="Arial"/>
        <w:bCs/>
        <w:sz w:val="16"/>
        <w:szCs w:val="16"/>
      </w:rPr>
      <w:instrText>PAGE</w:instrText>
    </w:r>
    <w:r w:rsidRPr="008E6042">
      <w:rPr>
        <w:rFonts w:ascii="Arial" w:hAnsi="Arial" w:cs="Arial"/>
        <w:bCs/>
        <w:sz w:val="16"/>
        <w:szCs w:val="16"/>
      </w:rPr>
      <w:fldChar w:fldCharType="separate"/>
    </w:r>
    <w:r w:rsidR="0029274A">
      <w:rPr>
        <w:rFonts w:ascii="Arial" w:hAnsi="Arial" w:cs="Arial"/>
        <w:bCs/>
        <w:noProof/>
        <w:sz w:val="16"/>
        <w:szCs w:val="16"/>
      </w:rPr>
      <w:t>1</w:t>
    </w:r>
    <w:r w:rsidRPr="008E6042">
      <w:rPr>
        <w:rFonts w:ascii="Arial" w:hAnsi="Arial" w:cs="Arial"/>
        <w:bCs/>
        <w:sz w:val="16"/>
        <w:szCs w:val="16"/>
      </w:rPr>
      <w:fldChar w:fldCharType="end"/>
    </w:r>
    <w:r w:rsidRPr="008E6042">
      <w:rPr>
        <w:rFonts w:ascii="Arial" w:hAnsi="Arial" w:cs="Arial"/>
        <w:bCs/>
        <w:sz w:val="16"/>
        <w:szCs w:val="16"/>
      </w:rPr>
      <w:t xml:space="preserve"> /</w:t>
    </w:r>
    <w:r w:rsidRPr="008E6042">
      <w:rPr>
        <w:rFonts w:ascii="Arial" w:hAnsi="Arial" w:cs="Arial"/>
        <w:sz w:val="16"/>
        <w:szCs w:val="16"/>
      </w:rPr>
      <w:t xml:space="preserve"> </w:t>
    </w:r>
    <w:r w:rsidRPr="008E6042">
      <w:rPr>
        <w:rFonts w:ascii="Arial" w:hAnsi="Arial" w:cs="Arial"/>
        <w:bCs/>
        <w:sz w:val="16"/>
        <w:szCs w:val="16"/>
      </w:rPr>
      <w:fldChar w:fldCharType="begin"/>
    </w:r>
    <w:r w:rsidRPr="008E6042">
      <w:rPr>
        <w:rFonts w:ascii="Arial" w:hAnsi="Arial" w:cs="Arial"/>
        <w:bCs/>
        <w:sz w:val="16"/>
        <w:szCs w:val="16"/>
      </w:rPr>
      <w:instrText>NUMPAGES</w:instrText>
    </w:r>
    <w:r w:rsidRPr="008E6042">
      <w:rPr>
        <w:rFonts w:ascii="Arial" w:hAnsi="Arial" w:cs="Arial"/>
        <w:bCs/>
        <w:sz w:val="16"/>
        <w:szCs w:val="16"/>
      </w:rPr>
      <w:fldChar w:fldCharType="separate"/>
    </w:r>
    <w:r w:rsidR="0029274A">
      <w:rPr>
        <w:rFonts w:ascii="Arial" w:hAnsi="Arial" w:cs="Arial"/>
        <w:bCs/>
        <w:noProof/>
        <w:sz w:val="16"/>
        <w:szCs w:val="16"/>
      </w:rPr>
      <w:t>2</w:t>
    </w:r>
    <w:r w:rsidRPr="008E6042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013" w:rsidRDefault="00D50013" w:rsidP="008E6042">
      <w:r>
        <w:separator/>
      </w:r>
    </w:p>
  </w:footnote>
  <w:footnote w:type="continuationSeparator" w:id="0">
    <w:p w:rsidR="00D50013" w:rsidRDefault="00D50013" w:rsidP="008E6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A2" w:rsidRDefault="007F45A2" w:rsidP="007F45A2">
    <w:pPr>
      <w:pStyle w:val="Zhlav"/>
      <w:tabs>
        <w:tab w:val="clear" w:pos="4536"/>
        <w:tab w:val="clear" w:pos="9072"/>
        <w:tab w:val="left" w:pos="2640"/>
      </w:tabs>
      <w:ind w:left="-709"/>
    </w:pPr>
    <w:r>
      <w:tab/>
    </w:r>
  </w:p>
  <w:p w:rsidR="007F45A2" w:rsidRDefault="007F45A2" w:rsidP="007F45A2">
    <w:pPr>
      <w:pStyle w:val="Zhlav"/>
      <w:tabs>
        <w:tab w:val="clear" w:pos="4536"/>
        <w:tab w:val="clear" w:pos="9072"/>
        <w:tab w:val="left" w:pos="2640"/>
      </w:tabs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41" w:rsidRDefault="00293089" w:rsidP="007E3841">
    <w:pPr>
      <w:pStyle w:val="Zhlav"/>
      <w:ind w:left="-567"/>
    </w:pPr>
    <w:r>
      <w:rPr>
        <w:noProof/>
      </w:rPr>
      <w:drawing>
        <wp:inline distT="0" distB="0" distL="0" distR="0">
          <wp:extent cx="1847850" cy="4000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3841" w:rsidRDefault="007E3841" w:rsidP="007E3841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BD21302_"/>
      </v:shape>
    </w:pict>
  </w:numPicBullet>
  <w:numPicBullet w:numPicBulletId="1">
    <w:pict>
      <v:shape id="_x0000_i1027" type="#_x0000_t75" style="width:9pt;height:9pt" o:bullet="t">
        <v:imagedata r:id="rId2" o:title="BD10267_"/>
      </v:shape>
    </w:pict>
  </w:numPicBullet>
  <w:numPicBullet w:numPicBulletId="2">
    <w:pict>
      <v:shape id="_x0000_i1028" type="#_x0000_t75" style="width:11.25pt;height:11.25pt" o:bullet="t">
        <v:imagedata r:id="rId3" o:title="BD14565_"/>
      </v:shape>
    </w:pict>
  </w:numPicBullet>
  <w:abstractNum w:abstractNumId="0" w15:restartNumberingAfterBreak="0">
    <w:nsid w:val="050C4AFE"/>
    <w:multiLevelType w:val="hybridMultilevel"/>
    <w:tmpl w:val="0B36719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C903D5"/>
    <w:multiLevelType w:val="hybridMultilevel"/>
    <w:tmpl w:val="6AEE9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53CC"/>
    <w:multiLevelType w:val="hybridMultilevel"/>
    <w:tmpl w:val="0D9A10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29A9"/>
    <w:multiLevelType w:val="hybridMultilevel"/>
    <w:tmpl w:val="19D08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30FB"/>
    <w:multiLevelType w:val="hybridMultilevel"/>
    <w:tmpl w:val="85A463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55C6"/>
    <w:multiLevelType w:val="hybridMultilevel"/>
    <w:tmpl w:val="E31EA6CC"/>
    <w:lvl w:ilvl="0" w:tplc="645EB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82A95"/>
    <w:multiLevelType w:val="hybridMultilevel"/>
    <w:tmpl w:val="AF001D5C"/>
    <w:lvl w:ilvl="0" w:tplc="5B8EF286">
      <w:start w:val="1"/>
      <w:numFmt w:val="bullet"/>
      <w:lvlText w:val=""/>
      <w:lvlPicBulletId w:val="2"/>
      <w:lvlJc w:val="left"/>
      <w:pPr>
        <w:ind w:left="171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23E953C7"/>
    <w:multiLevelType w:val="hybridMultilevel"/>
    <w:tmpl w:val="869EBD7A"/>
    <w:lvl w:ilvl="0" w:tplc="A6246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D2A3C"/>
    <w:multiLevelType w:val="hybridMultilevel"/>
    <w:tmpl w:val="D85035C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A33B8"/>
    <w:multiLevelType w:val="hybridMultilevel"/>
    <w:tmpl w:val="BCDA7638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2ED14013"/>
    <w:multiLevelType w:val="hybridMultilevel"/>
    <w:tmpl w:val="F1167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565A6"/>
    <w:multiLevelType w:val="hybridMultilevel"/>
    <w:tmpl w:val="DC4C0812"/>
    <w:lvl w:ilvl="0" w:tplc="F65238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91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441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2D6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2E7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AE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A6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C2C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FA4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01B3F"/>
    <w:multiLevelType w:val="hybridMultilevel"/>
    <w:tmpl w:val="4D6ED4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20BEE"/>
    <w:multiLevelType w:val="hybridMultilevel"/>
    <w:tmpl w:val="B85671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87955"/>
    <w:multiLevelType w:val="hybridMultilevel"/>
    <w:tmpl w:val="66DC5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0170A"/>
    <w:multiLevelType w:val="hybridMultilevel"/>
    <w:tmpl w:val="38C0A5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76F29"/>
    <w:multiLevelType w:val="hybridMultilevel"/>
    <w:tmpl w:val="4CF47CEC"/>
    <w:lvl w:ilvl="0" w:tplc="C9E294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C65CB"/>
    <w:multiLevelType w:val="hybridMultilevel"/>
    <w:tmpl w:val="37901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65492"/>
    <w:multiLevelType w:val="hybridMultilevel"/>
    <w:tmpl w:val="37901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47590"/>
    <w:multiLevelType w:val="hybridMultilevel"/>
    <w:tmpl w:val="EAC8BF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E4F95"/>
    <w:multiLevelType w:val="hybridMultilevel"/>
    <w:tmpl w:val="BCDA7638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FF94834"/>
    <w:multiLevelType w:val="hybridMultilevel"/>
    <w:tmpl w:val="7B945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6431A"/>
    <w:multiLevelType w:val="hybridMultilevel"/>
    <w:tmpl w:val="FA2862F8"/>
    <w:lvl w:ilvl="0" w:tplc="47C4904A">
      <w:start w:val="2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5AF70D74"/>
    <w:multiLevelType w:val="hybridMultilevel"/>
    <w:tmpl w:val="37901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A5B4F"/>
    <w:multiLevelType w:val="hybridMultilevel"/>
    <w:tmpl w:val="665EC2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24992"/>
    <w:multiLevelType w:val="hybridMultilevel"/>
    <w:tmpl w:val="6416353A"/>
    <w:lvl w:ilvl="0" w:tplc="6C6E59F4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14D5EC3"/>
    <w:multiLevelType w:val="hybridMultilevel"/>
    <w:tmpl w:val="1DC8F350"/>
    <w:lvl w:ilvl="0" w:tplc="A95A941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473EE"/>
    <w:multiLevelType w:val="hybridMultilevel"/>
    <w:tmpl w:val="71BE1684"/>
    <w:lvl w:ilvl="0" w:tplc="A95A941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35939"/>
    <w:multiLevelType w:val="hybridMultilevel"/>
    <w:tmpl w:val="37204D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E41A7"/>
    <w:multiLevelType w:val="hybridMultilevel"/>
    <w:tmpl w:val="EC728DD8"/>
    <w:lvl w:ilvl="0" w:tplc="5DA882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9132C"/>
    <w:multiLevelType w:val="hybridMultilevel"/>
    <w:tmpl w:val="74A8D08C"/>
    <w:lvl w:ilvl="0" w:tplc="55EC9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1E91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441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2D6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2E7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AE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A6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C2C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FA4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476C4"/>
    <w:multiLevelType w:val="hybridMultilevel"/>
    <w:tmpl w:val="71623D86"/>
    <w:lvl w:ilvl="0" w:tplc="ADB8091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23"/>
  </w:num>
  <w:num w:numId="5">
    <w:abstractNumId w:val="17"/>
  </w:num>
  <w:num w:numId="6">
    <w:abstractNumId w:val="18"/>
  </w:num>
  <w:num w:numId="7">
    <w:abstractNumId w:val="11"/>
  </w:num>
  <w:num w:numId="8">
    <w:abstractNumId w:val="30"/>
  </w:num>
  <w:num w:numId="9">
    <w:abstractNumId w:val="25"/>
  </w:num>
  <w:num w:numId="10">
    <w:abstractNumId w:val="12"/>
  </w:num>
  <w:num w:numId="11">
    <w:abstractNumId w:val="26"/>
  </w:num>
  <w:num w:numId="12">
    <w:abstractNumId w:val="19"/>
  </w:num>
  <w:num w:numId="13">
    <w:abstractNumId w:val="1"/>
  </w:num>
  <w:num w:numId="14">
    <w:abstractNumId w:val="28"/>
  </w:num>
  <w:num w:numId="15">
    <w:abstractNumId w:val="16"/>
  </w:num>
  <w:num w:numId="16">
    <w:abstractNumId w:val="15"/>
  </w:num>
  <w:num w:numId="17">
    <w:abstractNumId w:val="13"/>
  </w:num>
  <w:num w:numId="18">
    <w:abstractNumId w:val="14"/>
  </w:num>
  <w:num w:numId="19">
    <w:abstractNumId w:val="21"/>
  </w:num>
  <w:num w:numId="20">
    <w:abstractNumId w:val="7"/>
  </w:num>
  <w:num w:numId="21">
    <w:abstractNumId w:val="24"/>
  </w:num>
  <w:num w:numId="22">
    <w:abstractNumId w:val="8"/>
  </w:num>
  <w:num w:numId="23">
    <w:abstractNumId w:val="4"/>
  </w:num>
  <w:num w:numId="24">
    <w:abstractNumId w:val="27"/>
  </w:num>
  <w:num w:numId="25">
    <w:abstractNumId w:val="6"/>
  </w:num>
  <w:num w:numId="26">
    <w:abstractNumId w:val="31"/>
  </w:num>
  <w:num w:numId="27">
    <w:abstractNumId w:val="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3E"/>
    <w:rsid w:val="00007123"/>
    <w:rsid w:val="00032B8E"/>
    <w:rsid w:val="000375FE"/>
    <w:rsid w:val="00050157"/>
    <w:rsid w:val="0006029B"/>
    <w:rsid w:val="00065196"/>
    <w:rsid w:val="00073F88"/>
    <w:rsid w:val="00080E50"/>
    <w:rsid w:val="00091017"/>
    <w:rsid w:val="000C1EFA"/>
    <w:rsid w:val="000C7FC2"/>
    <w:rsid w:val="000D76A0"/>
    <w:rsid w:val="000E053E"/>
    <w:rsid w:val="000E256E"/>
    <w:rsid w:val="000E3D4B"/>
    <w:rsid w:val="000F2FFD"/>
    <w:rsid w:val="00114826"/>
    <w:rsid w:val="00143EB1"/>
    <w:rsid w:val="00152494"/>
    <w:rsid w:val="00152D42"/>
    <w:rsid w:val="00160B5C"/>
    <w:rsid w:val="00162AF3"/>
    <w:rsid w:val="00194738"/>
    <w:rsid w:val="00197BFD"/>
    <w:rsid w:val="001E5EC1"/>
    <w:rsid w:val="00201430"/>
    <w:rsid w:val="00224F3B"/>
    <w:rsid w:val="00232A7A"/>
    <w:rsid w:val="00250D26"/>
    <w:rsid w:val="002909A6"/>
    <w:rsid w:val="0029274A"/>
    <w:rsid w:val="00293089"/>
    <w:rsid w:val="002A6C46"/>
    <w:rsid w:val="002A7F71"/>
    <w:rsid w:val="002C1631"/>
    <w:rsid w:val="00303016"/>
    <w:rsid w:val="00324FCA"/>
    <w:rsid w:val="003271B9"/>
    <w:rsid w:val="003271FC"/>
    <w:rsid w:val="00332685"/>
    <w:rsid w:val="0035008F"/>
    <w:rsid w:val="003538DF"/>
    <w:rsid w:val="00354F58"/>
    <w:rsid w:val="00362325"/>
    <w:rsid w:val="00366866"/>
    <w:rsid w:val="00370A5E"/>
    <w:rsid w:val="003962F4"/>
    <w:rsid w:val="003B4519"/>
    <w:rsid w:val="003D1EDF"/>
    <w:rsid w:val="003D7C4C"/>
    <w:rsid w:val="003E1168"/>
    <w:rsid w:val="003E21DA"/>
    <w:rsid w:val="003E7238"/>
    <w:rsid w:val="003F0CFA"/>
    <w:rsid w:val="00423329"/>
    <w:rsid w:val="00432BEE"/>
    <w:rsid w:val="00436E94"/>
    <w:rsid w:val="004517D0"/>
    <w:rsid w:val="0045401A"/>
    <w:rsid w:val="00456917"/>
    <w:rsid w:val="00457649"/>
    <w:rsid w:val="00467F69"/>
    <w:rsid w:val="0048141E"/>
    <w:rsid w:val="004917D5"/>
    <w:rsid w:val="00495856"/>
    <w:rsid w:val="004A2C62"/>
    <w:rsid w:val="004A3EB7"/>
    <w:rsid w:val="004B483F"/>
    <w:rsid w:val="004B559A"/>
    <w:rsid w:val="004C533B"/>
    <w:rsid w:val="00500040"/>
    <w:rsid w:val="005066D0"/>
    <w:rsid w:val="00522755"/>
    <w:rsid w:val="0052454B"/>
    <w:rsid w:val="00524AD0"/>
    <w:rsid w:val="005312BE"/>
    <w:rsid w:val="005737B0"/>
    <w:rsid w:val="005A0727"/>
    <w:rsid w:val="005B75C0"/>
    <w:rsid w:val="005C012A"/>
    <w:rsid w:val="005C64F2"/>
    <w:rsid w:val="005D147F"/>
    <w:rsid w:val="005D1D77"/>
    <w:rsid w:val="005D511A"/>
    <w:rsid w:val="005F5843"/>
    <w:rsid w:val="005F7E9D"/>
    <w:rsid w:val="00600DF1"/>
    <w:rsid w:val="006247CE"/>
    <w:rsid w:val="006271DE"/>
    <w:rsid w:val="006378CB"/>
    <w:rsid w:val="00641822"/>
    <w:rsid w:val="0067049B"/>
    <w:rsid w:val="00690213"/>
    <w:rsid w:val="006A0F7E"/>
    <w:rsid w:val="006A24EA"/>
    <w:rsid w:val="006A2A53"/>
    <w:rsid w:val="006A68F2"/>
    <w:rsid w:val="006B7DEF"/>
    <w:rsid w:val="006C0D4E"/>
    <w:rsid w:val="006D2C3D"/>
    <w:rsid w:val="006D6F82"/>
    <w:rsid w:val="006E0770"/>
    <w:rsid w:val="006E48B5"/>
    <w:rsid w:val="006E7124"/>
    <w:rsid w:val="006F11FA"/>
    <w:rsid w:val="00701324"/>
    <w:rsid w:val="00702B66"/>
    <w:rsid w:val="00711585"/>
    <w:rsid w:val="00713F5A"/>
    <w:rsid w:val="00742E24"/>
    <w:rsid w:val="0074535D"/>
    <w:rsid w:val="00762872"/>
    <w:rsid w:val="007A03E8"/>
    <w:rsid w:val="007A50B6"/>
    <w:rsid w:val="007D1F73"/>
    <w:rsid w:val="007E19CA"/>
    <w:rsid w:val="007E3841"/>
    <w:rsid w:val="007E52D4"/>
    <w:rsid w:val="007F45A2"/>
    <w:rsid w:val="00801619"/>
    <w:rsid w:val="008128B2"/>
    <w:rsid w:val="00820DD0"/>
    <w:rsid w:val="008239CF"/>
    <w:rsid w:val="0086205C"/>
    <w:rsid w:val="00872C41"/>
    <w:rsid w:val="008735AF"/>
    <w:rsid w:val="00895DF2"/>
    <w:rsid w:val="00896445"/>
    <w:rsid w:val="008A1579"/>
    <w:rsid w:val="008E5CBE"/>
    <w:rsid w:val="008E6042"/>
    <w:rsid w:val="00901809"/>
    <w:rsid w:val="00915713"/>
    <w:rsid w:val="0092224A"/>
    <w:rsid w:val="00924EAB"/>
    <w:rsid w:val="009352AA"/>
    <w:rsid w:val="00945E6B"/>
    <w:rsid w:val="0095054B"/>
    <w:rsid w:val="00970C80"/>
    <w:rsid w:val="00982381"/>
    <w:rsid w:val="00991766"/>
    <w:rsid w:val="009939BD"/>
    <w:rsid w:val="009B7583"/>
    <w:rsid w:val="009C33E7"/>
    <w:rsid w:val="009D0B61"/>
    <w:rsid w:val="009E540B"/>
    <w:rsid w:val="00A035D0"/>
    <w:rsid w:val="00A10A7C"/>
    <w:rsid w:val="00A21CA6"/>
    <w:rsid w:val="00A22AEF"/>
    <w:rsid w:val="00A34239"/>
    <w:rsid w:val="00A42FF0"/>
    <w:rsid w:val="00A5427B"/>
    <w:rsid w:val="00A668A5"/>
    <w:rsid w:val="00A70B64"/>
    <w:rsid w:val="00A73C23"/>
    <w:rsid w:val="00A75116"/>
    <w:rsid w:val="00A75601"/>
    <w:rsid w:val="00A829D7"/>
    <w:rsid w:val="00A97A5E"/>
    <w:rsid w:val="00AA38F0"/>
    <w:rsid w:val="00AB1A0B"/>
    <w:rsid w:val="00AB2E2B"/>
    <w:rsid w:val="00AC6281"/>
    <w:rsid w:val="00AD465F"/>
    <w:rsid w:val="00AE11E8"/>
    <w:rsid w:val="00AF36B5"/>
    <w:rsid w:val="00AF3CC7"/>
    <w:rsid w:val="00AF5581"/>
    <w:rsid w:val="00B00722"/>
    <w:rsid w:val="00B05C75"/>
    <w:rsid w:val="00B07C12"/>
    <w:rsid w:val="00B106F6"/>
    <w:rsid w:val="00B25F5C"/>
    <w:rsid w:val="00B34100"/>
    <w:rsid w:val="00B37B21"/>
    <w:rsid w:val="00B435D4"/>
    <w:rsid w:val="00B45B1B"/>
    <w:rsid w:val="00B701B6"/>
    <w:rsid w:val="00B7707B"/>
    <w:rsid w:val="00B83145"/>
    <w:rsid w:val="00B87F2B"/>
    <w:rsid w:val="00B93756"/>
    <w:rsid w:val="00BA309D"/>
    <w:rsid w:val="00BA5596"/>
    <w:rsid w:val="00BD0810"/>
    <w:rsid w:val="00BD1504"/>
    <w:rsid w:val="00BD7D7B"/>
    <w:rsid w:val="00BE3C1C"/>
    <w:rsid w:val="00BE4DDC"/>
    <w:rsid w:val="00BF596B"/>
    <w:rsid w:val="00C0036D"/>
    <w:rsid w:val="00C11A27"/>
    <w:rsid w:val="00C13F77"/>
    <w:rsid w:val="00C1591B"/>
    <w:rsid w:val="00C15E2B"/>
    <w:rsid w:val="00C16467"/>
    <w:rsid w:val="00C202AF"/>
    <w:rsid w:val="00C23F60"/>
    <w:rsid w:val="00C27C17"/>
    <w:rsid w:val="00C51209"/>
    <w:rsid w:val="00C56BC3"/>
    <w:rsid w:val="00C66E92"/>
    <w:rsid w:val="00C93844"/>
    <w:rsid w:val="00CA25A0"/>
    <w:rsid w:val="00CA4E72"/>
    <w:rsid w:val="00CB0A9A"/>
    <w:rsid w:val="00CC0D8C"/>
    <w:rsid w:val="00CC17A0"/>
    <w:rsid w:val="00CD3920"/>
    <w:rsid w:val="00CD4C7F"/>
    <w:rsid w:val="00CE0144"/>
    <w:rsid w:val="00CF6244"/>
    <w:rsid w:val="00D002CB"/>
    <w:rsid w:val="00D154FF"/>
    <w:rsid w:val="00D20641"/>
    <w:rsid w:val="00D45AD2"/>
    <w:rsid w:val="00D50013"/>
    <w:rsid w:val="00D51F8B"/>
    <w:rsid w:val="00D60C2A"/>
    <w:rsid w:val="00D60F32"/>
    <w:rsid w:val="00D7356F"/>
    <w:rsid w:val="00D7392E"/>
    <w:rsid w:val="00D76425"/>
    <w:rsid w:val="00D9590F"/>
    <w:rsid w:val="00DA0129"/>
    <w:rsid w:val="00DA03D3"/>
    <w:rsid w:val="00DA587E"/>
    <w:rsid w:val="00DC2687"/>
    <w:rsid w:val="00DE01D2"/>
    <w:rsid w:val="00DF0CB3"/>
    <w:rsid w:val="00E02137"/>
    <w:rsid w:val="00E11F08"/>
    <w:rsid w:val="00E25AE5"/>
    <w:rsid w:val="00E31353"/>
    <w:rsid w:val="00E316CE"/>
    <w:rsid w:val="00E35A1C"/>
    <w:rsid w:val="00E42B9A"/>
    <w:rsid w:val="00E46AEB"/>
    <w:rsid w:val="00E50587"/>
    <w:rsid w:val="00E52352"/>
    <w:rsid w:val="00E5497B"/>
    <w:rsid w:val="00E54EB4"/>
    <w:rsid w:val="00E667C8"/>
    <w:rsid w:val="00E70E2D"/>
    <w:rsid w:val="00E70F3A"/>
    <w:rsid w:val="00E80516"/>
    <w:rsid w:val="00EB2772"/>
    <w:rsid w:val="00EB4CBC"/>
    <w:rsid w:val="00ED24B1"/>
    <w:rsid w:val="00EE6133"/>
    <w:rsid w:val="00F046D0"/>
    <w:rsid w:val="00F106FE"/>
    <w:rsid w:val="00F14DBD"/>
    <w:rsid w:val="00F26BE9"/>
    <w:rsid w:val="00F36581"/>
    <w:rsid w:val="00F454EB"/>
    <w:rsid w:val="00F51182"/>
    <w:rsid w:val="00F54CF4"/>
    <w:rsid w:val="00F83F57"/>
    <w:rsid w:val="00FA6372"/>
    <w:rsid w:val="00FB6809"/>
    <w:rsid w:val="00FB6DFB"/>
    <w:rsid w:val="00FF5A36"/>
    <w:rsid w:val="00FF5DAC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46E15B-867D-4434-AD8D-4AB1EFAB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133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Název (CRo)"/>
    <w:basedOn w:val="Normln"/>
    <w:next w:val="Normln"/>
    <w:link w:val="Nadpis3Char"/>
    <w:uiPriority w:val="9"/>
    <w:unhideWhenUsed/>
    <w:rsid w:val="00DF0CB3"/>
    <w:pPr>
      <w:spacing w:before="480" w:after="480" w:line="420" w:lineRule="exact"/>
      <w:jc w:val="center"/>
      <w:outlineLvl w:val="2"/>
    </w:pPr>
    <w:rPr>
      <w:rFonts w:ascii="Arial" w:eastAsia="Calibri" w:hAnsi="Arial" w:cs="Arial"/>
      <w:b/>
      <w:color w:val="000F37"/>
      <w:sz w:val="36"/>
      <w:szCs w:val="3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3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A38F0"/>
    <w:pPr>
      <w:spacing w:before="100" w:beforeAutospacing="1" w:after="100" w:afterAutospacing="1"/>
    </w:pPr>
  </w:style>
  <w:style w:type="paragraph" w:customStyle="1" w:styleId="owapara">
    <w:name w:val="owapara"/>
    <w:basedOn w:val="Normln"/>
    <w:rsid w:val="00FF7446"/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8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68A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60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E60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60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60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332685"/>
    <w:rPr>
      <w:b/>
      <w:bCs/>
    </w:rPr>
  </w:style>
  <w:style w:type="character" w:styleId="Odkaznakoment">
    <w:name w:val="annotation reference"/>
    <w:uiPriority w:val="99"/>
    <w:semiHidden/>
    <w:unhideWhenUsed/>
    <w:rsid w:val="006E48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8B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E48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8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48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35A1C"/>
    <w:rPr>
      <w:color w:val="0000FF"/>
      <w:u w:val="single"/>
    </w:rPr>
  </w:style>
  <w:style w:type="character" w:customStyle="1" w:styleId="Nadpis3Char">
    <w:name w:val="Nadpis 3 Char"/>
    <w:aliases w:val="Název (CRo) Char"/>
    <w:link w:val="Nadpis3"/>
    <w:uiPriority w:val="9"/>
    <w:rsid w:val="00DF0CB3"/>
    <w:rPr>
      <w:rFonts w:ascii="Arial" w:hAnsi="Arial" w:cs="Arial"/>
      <w:b/>
      <w:color w:val="000F37"/>
      <w:sz w:val="36"/>
      <w:szCs w:val="36"/>
      <w:lang w:eastAsia="en-US"/>
    </w:rPr>
  </w:style>
  <w:style w:type="paragraph" w:customStyle="1" w:styleId="sloCRo">
    <w:name w:val="Číslo (CRo)"/>
    <w:basedOn w:val="Normln"/>
    <w:qFormat/>
    <w:rsid w:val="00143EB1"/>
    <w:pPr>
      <w:spacing w:after="250" w:line="250" w:lineRule="exact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322C-BE87-4075-ABB8-57B468A6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5027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Homolková Danuše</dc:creator>
  <cp:lastModifiedBy>Czech Jan</cp:lastModifiedBy>
  <cp:revision>2</cp:revision>
  <cp:lastPrinted>2017-04-24T10:47:00Z</cp:lastPrinted>
  <dcterms:created xsi:type="dcterms:W3CDTF">2022-06-30T08:50:00Z</dcterms:created>
  <dcterms:modified xsi:type="dcterms:W3CDTF">2022-06-30T08:50:00Z</dcterms:modified>
</cp:coreProperties>
</file>